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B2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43476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BF9B19E" w14:textId="2B8D4CEC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22BAF">
              <w:t xml:space="preserve"> </w:t>
            </w:r>
            <w:r w:rsidR="00722BAF" w:rsidRPr="00722B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projektem rozporządzenia Ministra Sprawiedliwości w sprawie portalu informacyjnego (B937</w:t>
            </w:r>
            <w:r w:rsidR="00722B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  <w:p w14:paraId="651FE8D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1FC971F" w14:textId="77777777" w:rsidTr="00A06425">
        <w:tc>
          <w:tcPr>
            <w:tcW w:w="562" w:type="dxa"/>
            <w:shd w:val="clear" w:color="auto" w:fill="auto"/>
            <w:vAlign w:val="center"/>
          </w:tcPr>
          <w:p w14:paraId="3BAFB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0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351A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41CB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2842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8BB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31A01" w:rsidRPr="00FF027E" w14:paraId="644046CA" w14:textId="77777777" w:rsidTr="00A06425">
        <w:tc>
          <w:tcPr>
            <w:tcW w:w="562" w:type="dxa"/>
            <w:shd w:val="clear" w:color="auto" w:fill="auto"/>
          </w:tcPr>
          <w:p w14:paraId="28E502D2" w14:textId="459822B1" w:rsidR="00731A01" w:rsidRPr="00FF027E" w:rsidRDefault="00731A01" w:rsidP="00731A0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A9F9D8" w14:textId="170F300F" w:rsidR="00731A01" w:rsidRPr="00FF027E" w:rsidRDefault="00731A01" w:rsidP="00731A0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37E2BF37" w14:textId="10E89086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§ 2 pkt 7</w:t>
            </w:r>
          </w:p>
        </w:tc>
        <w:tc>
          <w:tcPr>
            <w:tcW w:w="4678" w:type="dxa"/>
            <w:shd w:val="clear" w:color="auto" w:fill="auto"/>
          </w:tcPr>
          <w:p w14:paraId="6C387E06" w14:textId="77777777" w:rsidR="00877DED" w:rsidRDefault="00731A01" w:rsidP="00731A01">
            <w:pPr>
              <w:pStyle w:val="Akapitzlist"/>
              <w:spacing w:before="120" w:line="240" w:lineRule="auto"/>
              <w:ind w:left="0"/>
              <w:jc w:val="both"/>
              <w:rPr>
                <w:rFonts w:cstheme="minorHAnsi"/>
                <w:bCs/>
              </w:rPr>
            </w:pPr>
            <w:r w:rsidRPr="00FF027E">
              <w:rPr>
                <w:rFonts w:cstheme="minorHAnsi"/>
                <w:bCs/>
              </w:rPr>
              <w:t xml:space="preserve">W przepisie </w:t>
            </w:r>
            <w:r w:rsidR="00877DED">
              <w:rPr>
                <w:rFonts w:cstheme="minorHAnsi"/>
                <w:bCs/>
              </w:rPr>
              <w:t xml:space="preserve">definiującym pojęcie „likwidacji konta” określono de facto skutki takiej likwidacji – którymi ma być m.in. pozostawienie </w:t>
            </w:r>
            <w:r w:rsidRPr="00FF027E">
              <w:rPr>
                <w:rFonts w:cstheme="minorHAnsi"/>
                <w:bCs/>
              </w:rPr>
              <w:t xml:space="preserve">„minimalnego zestawu danych pozwalającego na zachowanie rozliczalności działań”. Regulacja w tym zakresie </w:t>
            </w:r>
            <w:r w:rsidR="00877DED">
              <w:rPr>
                <w:rFonts w:cstheme="minorHAnsi"/>
                <w:bCs/>
              </w:rPr>
              <w:t>me jednak</w:t>
            </w:r>
            <w:r w:rsidRPr="00FF027E">
              <w:rPr>
                <w:rFonts w:cstheme="minorHAnsi"/>
                <w:bCs/>
              </w:rPr>
              <w:t xml:space="preserve"> charakter materialny, a nie wyłącznie definicyjny</w:t>
            </w:r>
            <w:r w:rsidR="00877DED">
              <w:rPr>
                <w:rFonts w:cstheme="minorHAnsi"/>
                <w:bCs/>
              </w:rPr>
              <w:t>, i tym samym powinna zostać zamieszczona w przepisach materialnych projektu.</w:t>
            </w:r>
          </w:p>
          <w:p w14:paraId="10CE829E" w14:textId="0679ECB4" w:rsidR="00731A01" w:rsidRPr="00FF027E" w:rsidRDefault="00877DED" w:rsidP="00731A01">
            <w:pPr>
              <w:pStyle w:val="Akapitzlist"/>
              <w:spacing w:before="120" w:line="240" w:lineRule="auto"/>
              <w:ind w:left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Takie brzmienie ww. przepisu nie precyzuje przy tym </w:t>
            </w:r>
            <w:r w:rsidR="00731A01" w:rsidRPr="00FF027E">
              <w:rPr>
                <w:rFonts w:cstheme="minorHAnsi"/>
                <w:bCs/>
              </w:rPr>
              <w:t>katalogu danych, które</w:t>
            </w:r>
            <w:r w:rsidR="00731A01" w:rsidRPr="00FF027E">
              <w:rPr>
                <w:rFonts w:cstheme="minorHAnsi"/>
              </w:rPr>
              <w:t xml:space="preserve"> będą przechowywane po likwidacji konta</w:t>
            </w:r>
            <w:r>
              <w:rPr>
                <w:rFonts w:cstheme="minorHAnsi"/>
              </w:rPr>
              <w:t xml:space="preserve"> – co budzi istotne wątpliwości; rozważenia wymaga określenie co najmniej przykładowego katalogu takich</w:t>
            </w:r>
            <w:r w:rsidR="00E11DCD">
              <w:rPr>
                <w:rFonts w:cstheme="minorHAnsi"/>
              </w:rPr>
              <w:t xml:space="preserve"> nadal przechowywanych</w:t>
            </w:r>
            <w:r>
              <w:rPr>
                <w:rFonts w:cstheme="minorHAnsi"/>
              </w:rPr>
              <w:t xml:space="preserve"> danych</w:t>
            </w:r>
            <w:r w:rsidR="00731A01" w:rsidRPr="00FF027E">
              <w:rPr>
                <w:rFonts w:cstheme="minorHAnsi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5D758E82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1E90A64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1A01" w:rsidRPr="00FF027E" w14:paraId="55DCC8C3" w14:textId="77777777" w:rsidTr="007C2232">
        <w:trPr>
          <w:trHeight w:val="2303"/>
        </w:trPr>
        <w:tc>
          <w:tcPr>
            <w:tcW w:w="562" w:type="dxa"/>
            <w:shd w:val="clear" w:color="auto" w:fill="auto"/>
          </w:tcPr>
          <w:p w14:paraId="573BF794" w14:textId="5FDD323C" w:rsidR="00731A01" w:rsidRPr="00FF027E" w:rsidRDefault="00731A01" w:rsidP="00731A0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295DF3A" w14:textId="5C1E0FE3" w:rsidR="00731A01" w:rsidRPr="00FF027E" w:rsidRDefault="00731A01" w:rsidP="00731A0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14:paraId="3AA19494" w14:textId="6B752CC5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§ 2 pkt 15</w:t>
            </w:r>
          </w:p>
        </w:tc>
        <w:tc>
          <w:tcPr>
            <w:tcW w:w="4678" w:type="dxa"/>
            <w:shd w:val="clear" w:color="auto" w:fill="auto"/>
          </w:tcPr>
          <w:p w14:paraId="63CDC9CE" w14:textId="2F4E01D2" w:rsidR="00731A01" w:rsidRPr="00FF027E" w:rsidRDefault="00731A01" w:rsidP="00731A0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Z treści przepisu projektowanego rozporządzenia nie wynika jaka jest podstawa prawna oraz charakter prawny systemu ROBUS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>;</w:t>
            </w: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proponuje się co najmniej  wskazanie, że system ten jest systemem teleinformatycznym i działa na podstawie  art. 175 da § 2 ustawy upoważniającej – z</w:t>
            </w:r>
            <w:r w:rsidR="007C22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jednoczesnym</w:t>
            </w: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wskazaniem</w:t>
            </w:r>
            <w:r w:rsidR="00F037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jego</w:t>
            </w: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przedmiotu lub (jak obecnie) celu jego funkcjonowania.</w:t>
            </w:r>
          </w:p>
        </w:tc>
        <w:tc>
          <w:tcPr>
            <w:tcW w:w="5812" w:type="dxa"/>
            <w:shd w:val="clear" w:color="auto" w:fill="auto"/>
          </w:tcPr>
          <w:p w14:paraId="68C3CE15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AC5EB33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1A01" w:rsidRPr="00FF027E" w14:paraId="28879644" w14:textId="77777777" w:rsidTr="00A06425">
        <w:tc>
          <w:tcPr>
            <w:tcW w:w="562" w:type="dxa"/>
            <w:shd w:val="clear" w:color="auto" w:fill="auto"/>
          </w:tcPr>
          <w:p w14:paraId="120EB463" w14:textId="26AB4674" w:rsidR="00731A01" w:rsidRPr="00FF027E" w:rsidRDefault="00731A01" w:rsidP="00731A0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92B01BF" w14:textId="48CFF0CE" w:rsidR="00731A01" w:rsidRPr="00FF027E" w:rsidRDefault="00731A01" w:rsidP="00731A0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616766E2" w14:textId="77777777" w:rsidR="00731A01" w:rsidRDefault="00731A01" w:rsidP="00731A0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§ 5 ust. 8</w:t>
            </w:r>
          </w:p>
          <w:p w14:paraId="61EED6AC" w14:textId="5DDBEB60" w:rsidR="004A4394" w:rsidRPr="00FF027E" w:rsidRDefault="004A4394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5 ust.</w:t>
            </w:r>
            <w:r w:rsidR="007C22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4678" w:type="dxa"/>
            <w:shd w:val="clear" w:color="auto" w:fill="auto"/>
          </w:tcPr>
          <w:p w14:paraId="22AE7FF8" w14:textId="361594B3" w:rsidR="00731A01" w:rsidRPr="00FF027E" w:rsidRDefault="007C2232" w:rsidP="00D17B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Jakkolwiek zasadne jest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zapewnienie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aby  (jak podano w wyjaśnieniach projektodawcy dotyczących uwag RCL zgłoszonych w uzgodnieniach) na podstawie projektowanych przepisów nie dochodziło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dublowania kont dla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tych samych jednostek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organizacyjnych, 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 tym samym aby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systemie 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jednostki te nie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>mogły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występować w 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kilku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>postaciach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np. jako </w:t>
            </w:r>
            <w:r w:rsidR="00D17B7C" w:rsidRPr="00D17B7C">
              <w:rPr>
                <w:rFonts w:asciiTheme="minorHAnsi" w:hAnsiTheme="minorHAnsi" w:cstheme="minorHAnsi"/>
                <w:bCs/>
                <w:sz w:val="22"/>
                <w:szCs w:val="22"/>
              </w:rPr>
              <w:t>gmina, burmistrz, urząd gminy)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>, to zauważa się, że mająca ten skutek zapewnić r</w:t>
            </w:r>
            <w:r w:rsidR="00731A01"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egulacja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§ 5 ust. 8 de fa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to </w:t>
            </w:r>
            <w:r w:rsidR="00731A01" w:rsidRPr="00D17B7C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wyłącza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731A01"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wskazane 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niej </w:t>
            </w:r>
            <w:r w:rsidR="00731A01"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podmioty z posiadania kont w portalu informacyjnym 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co budzi wątpliwości co do zgodności z </w:t>
            </w:r>
            <w:r w:rsidR="00731A01"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>zakres</w:t>
            </w:r>
            <w:r w:rsidR="00D17B7C">
              <w:rPr>
                <w:rFonts w:asciiTheme="minorHAnsi" w:hAnsiTheme="minorHAnsi" w:cstheme="minorHAnsi"/>
                <w:bCs/>
                <w:sz w:val="22"/>
                <w:szCs w:val="22"/>
              </w:rPr>
              <w:t>em</w:t>
            </w:r>
            <w:r w:rsidR="00731A01" w:rsidRPr="00FF02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upoważnienia ustawowego. </w:t>
            </w:r>
          </w:p>
        </w:tc>
        <w:tc>
          <w:tcPr>
            <w:tcW w:w="5812" w:type="dxa"/>
            <w:shd w:val="clear" w:color="auto" w:fill="auto"/>
          </w:tcPr>
          <w:p w14:paraId="1B700DC2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4CC9BF3" w14:textId="77777777" w:rsidR="00731A01" w:rsidRPr="00FF027E" w:rsidRDefault="00731A01" w:rsidP="00731A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7319B" w14:textId="77777777" w:rsidR="00C64B1B" w:rsidRPr="00FF027E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FF027E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D1E79"/>
    <w:multiLevelType w:val="hybridMultilevel"/>
    <w:tmpl w:val="1A323B14"/>
    <w:lvl w:ilvl="0" w:tplc="1C08D4CE">
      <w:start w:val="1"/>
      <w:numFmt w:val="decimal"/>
      <w:lvlText w:val="%1)"/>
      <w:lvlJc w:val="left"/>
      <w:pPr>
        <w:ind w:left="1287" w:hanging="360"/>
      </w:pPr>
    </w:lvl>
    <w:lvl w:ilvl="1" w:tplc="89FCFF3C" w:tentative="1">
      <w:start w:val="1"/>
      <w:numFmt w:val="lowerLetter"/>
      <w:lvlText w:val="%2."/>
      <w:lvlJc w:val="left"/>
      <w:pPr>
        <w:ind w:left="2007" w:hanging="360"/>
      </w:pPr>
    </w:lvl>
    <w:lvl w:ilvl="2" w:tplc="6754629E" w:tentative="1">
      <w:start w:val="1"/>
      <w:numFmt w:val="lowerRoman"/>
      <w:lvlText w:val="%3."/>
      <w:lvlJc w:val="right"/>
      <w:pPr>
        <w:ind w:left="2727" w:hanging="180"/>
      </w:pPr>
    </w:lvl>
    <w:lvl w:ilvl="3" w:tplc="BA8AB852" w:tentative="1">
      <w:start w:val="1"/>
      <w:numFmt w:val="decimal"/>
      <w:lvlText w:val="%4."/>
      <w:lvlJc w:val="left"/>
      <w:pPr>
        <w:ind w:left="3447" w:hanging="360"/>
      </w:pPr>
    </w:lvl>
    <w:lvl w:ilvl="4" w:tplc="A86CAF10" w:tentative="1">
      <w:start w:val="1"/>
      <w:numFmt w:val="lowerLetter"/>
      <w:lvlText w:val="%5."/>
      <w:lvlJc w:val="left"/>
      <w:pPr>
        <w:ind w:left="4167" w:hanging="360"/>
      </w:pPr>
    </w:lvl>
    <w:lvl w:ilvl="5" w:tplc="9E1C32FC" w:tentative="1">
      <w:start w:val="1"/>
      <w:numFmt w:val="lowerRoman"/>
      <w:lvlText w:val="%6."/>
      <w:lvlJc w:val="right"/>
      <w:pPr>
        <w:ind w:left="4887" w:hanging="180"/>
      </w:pPr>
    </w:lvl>
    <w:lvl w:ilvl="6" w:tplc="673AA1B8" w:tentative="1">
      <w:start w:val="1"/>
      <w:numFmt w:val="decimal"/>
      <w:lvlText w:val="%7."/>
      <w:lvlJc w:val="left"/>
      <w:pPr>
        <w:ind w:left="5607" w:hanging="360"/>
      </w:pPr>
    </w:lvl>
    <w:lvl w:ilvl="7" w:tplc="ACA81636" w:tentative="1">
      <w:start w:val="1"/>
      <w:numFmt w:val="lowerLetter"/>
      <w:lvlText w:val="%8."/>
      <w:lvlJc w:val="left"/>
      <w:pPr>
        <w:ind w:left="6327" w:hanging="360"/>
      </w:pPr>
    </w:lvl>
    <w:lvl w:ilvl="8" w:tplc="8C089D28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91158"/>
    <w:rsid w:val="003124D1"/>
    <w:rsid w:val="003B4105"/>
    <w:rsid w:val="0040527A"/>
    <w:rsid w:val="00412A72"/>
    <w:rsid w:val="004955D0"/>
    <w:rsid w:val="004A4394"/>
    <w:rsid w:val="004D086F"/>
    <w:rsid w:val="005F6527"/>
    <w:rsid w:val="006705EC"/>
    <w:rsid w:val="006E16E9"/>
    <w:rsid w:val="00722BAF"/>
    <w:rsid w:val="00731A01"/>
    <w:rsid w:val="00777692"/>
    <w:rsid w:val="007C2232"/>
    <w:rsid w:val="00807385"/>
    <w:rsid w:val="00861FB4"/>
    <w:rsid w:val="00871E37"/>
    <w:rsid w:val="00877DED"/>
    <w:rsid w:val="00944932"/>
    <w:rsid w:val="009E5FDB"/>
    <w:rsid w:val="00A06425"/>
    <w:rsid w:val="00AC7796"/>
    <w:rsid w:val="00B871B6"/>
    <w:rsid w:val="00C64B1B"/>
    <w:rsid w:val="00CA0B47"/>
    <w:rsid w:val="00CD5EB0"/>
    <w:rsid w:val="00D17B7C"/>
    <w:rsid w:val="00E11DCD"/>
    <w:rsid w:val="00E14C33"/>
    <w:rsid w:val="00F03768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27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11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12</cp:revision>
  <dcterms:created xsi:type="dcterms:W3CDTF">2026-02-03T10:51:00Z</dcterms:created>
  <dcterms:modified xsi:type="dcterms:W3CDTF">2026-02-04T17:02:00Z</dcterms:modified>
</cp:coreProperties>
</file>